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5C09" w14:textId="77777777" w:rsidR="00BD5DA7" w:rsidRDefault="00000000">
      <w:pPr>
        <w:autoSpaceDE w:val="0"/>
        <w:autoSpaceDN w:val="0"/>
        <w:spacing w:beforeLines="100" w:before="326"/>
        <w:jc w:val="left"/>
        <w:textAlignment w:val="top"/>
        <w:rPr>
          <w:rFonts w:eastAsia="黑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附件2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</w:t>
      </w:r>
      <w:r>
        <w:rPr>
          <w:rFonts w:eastAsia="黑体" w:hint="eastAsia"/>
          <w:b/>
          <w:sz w:val="36"/>
          <w:szCs w:val="36"/>
        </w:rPr>
        <w:t>排版格式与论文书写要求</w:t>
      </w:r>
      <w:r>
        <w:rPr>
          <w:rFonts w:eastAsia="黑体" w:hint="eastAsia"/>
          <w:b/>
          <w:sz w:val="36"/>
          <w:szCs w:val="36"/>
        </w:rPr>
        <w:t>*</w:t>
      </w:r>
    </w:p>
    <w:p w14:paraId="4F3B28E3" w14:textId="77777777" w:rsidR="00BD5DA7" w:rsidRDefault="00000000">
      <w:pPr>
        <w:spacing w:before="50" w:after="50"/>
        <w:jc w:val="center"/>
        <w:rPr>
          <w:rFonts w:eastAsia="黑体"/>
          <w:b/>
          <w:color w:val="4F81BD" w:themeColor="accent1"/>
          <w:sz w:val="36"/>
          <w:szCs w:val="36"/>
          <w:vertAlign w:val="superscript"/>
        </w:rPr>
      </w:pPr>
      <w:r>
        <w:rPr>
          <w:rFonts w:eastAsia="黑体" w:hint="eastAsia"/>
          <w:b/>
          <w:color w:val="4F81BD" w:themeColor="accent1"/>
          <w:sz w:val="36"/>
          <w:szCs w:val="36"/>
        </w:rPr>
        <w:t>（小二号黑体加粗，居中，</w:t>
      </w:r>
      <w:r>
        <w:rPr>
          <w:rFonts w:eastAsia="黑体" w:hint="eastAsia"/>
          <w:b/>
          <w:color w:val="4F81BD" w:themeColor="accent1"/>
          <w:sz w:val="36"/>
          <w:szCs w:val="36"/>
        </w:rPr>
        <w:t>1.5</w:t>
      </w:r>
      <w:r>
        <w:rPr>
          <w:rFonts w:eastAsia="黑体" w:hint="eastAsia"/>
          <w:b/>
          <w:color w:val="4F81BD" w:themeColor="accent1"/>
          <w:sz w:val="36"/>
          <w:szCs w:val="36"/>
        </w:rPr>
        <w:t>倍行距）</w:t>
      </w:r>
    </w:p>
    <w:p w14:paraId="4150F9E0" w14:textId="77777777" w:rsidR="00BD5DA7" w:rsidRDefault="00000000">
      <w:pPr>
        <w:jc w:val="center"/>
        <w:rPr>
          <w:rFonts w:eastAsia="仿宋" w:cs="Times New Roman"/>
        </w:rPr>
      </w:pPr>
      <w:r>
        <w:rPr>
          <w:rFonts w:eastAsia="仿宋" w:cs="Times New Roman"/>
        </w:rPr>
        <w:t>张三</w:t>
      </w:r>
      <w:r>
        <w:rPr>
          <w:rFonts w:eastAsia="仿宋" w:cs="Times New Roman"/>
          <w:vertAlign w:val="superscript"/>
        </w:rPr>
        <w:t>1,2</w:t>
      </w:r>
      <w:r>
        <w:rPr>
          <w:rFonts w:eastAsia="微软雅黑" w:cs="Times New Roman"/>
          <w:iCs/>
          <w:kern w:val="0"/>
          <w:sz w:val="19"/>
          <w:szCs w:val="19"/>
          <w:vertAlign w:val="superscript"/>
        </w:rPr>
        <w:t>†</w:t>
      </w:r>
      <w:r>
        <w:rPr>
          <w:rFonts w:eastAsia="仿宋" w:cs="Times New Roman"/>
          <w:vertAlign w:val="superscript"/>
        </w:rPr>
        <w:sym w:font="Symbol" w:char="F020"/>
      </w:r>
      <w:r>
        <w:rPr>
          <w:rFonts w:eastAsia="仿宋" w:cs="Times New Roman"/>
        </w:rPr>
        <w:t>，李四</w:t>
      </w:r>
      <w:r>
        <w:rPr>
          <w:rFonts w:eastAsia="仿宋" w:cs="Times New Roman"/>
          <w:vertAlign w:val="superscript"/>
        </w:rPr>
        <w:t>1</w:t>
      </w:r>
      <w:r>
        <w:rPr>
          <w:rFonts w:eastAsia="仿宋" w:cs="Times New Roman"/>
        </w:rPr>
        <w:t>，王五六</w:t>
      </w:r>
      <w:r>
        <w:rPr>
          <w:rFonts w:eastAsia="仿宋" w:cs="Times New Roman"/>
          <w:vertAlign w:val="superscript"/>
        </w:rPr>
        <w:t>2</w:t>
      </w:r>
    </w:p>
    <w:p w14:paraId="3DA0F337" w14:textId="77777777" w:rsidR="00BD5DA7" w:rsidRDefault="00000000">
      <w:pPr>
        <w:jc w:val="center"/>
        <w:rPr>
          <w:rFonts w:eastAsia="仿宋" w:cs="Times New Roman"/>
          <w:color w:val="4F81BD" w:themeColor="accent1"/>
        </w:rPr>
      </w:pPr>
      <w:r>
        <w:rPr>
          <w:rFonts w:eastAsia="仿宋" w:cs="Times New Roman" w:hint="eastAsia"/>
          <w:color w:val="4F81BD" w:themeColor="accent1"/>
        </w:rPr>
        <w:t>（</w:t>
      </w:r>
      <w:r>
        <w:rPr>
          <w:rFonts w:eastAsia="仿宋" w:cs="Times New Roman"/>
          <w:color w:val="4F81BD" w:themeColor="accent1"/>
        </w:rPr>
        <w:t>小四号仿宋，居中，</w:t>
      </w:r>
      <w:r>
        <w:rPr>
          <w:rFonts w:eastAsia="仿宋" w:cs="Times New Roman"/>
          <w:color w:val="4F81BD" w:themeColor="accent1"/>
        </w:rPr>
        <w:t>1.5</w:t>
      </w:r>
      <w:r>
        <w:rPr>
          <w:rFonts w:eastAsia="仿宋" w:cs="Times New Roman"/>
          <w:color w:val="4F81BD" w:themeColor="accent1"/>
        </w:rPr>
        <w:t>倍行距</w:t>
      </w:r>
      <w:r>
        <w:rPr>
          <w:rFonts w:eastAsia="仿宋" w:cs="Times New Roman" w:hint="eastAsia"/>
          <w:color w:val="4F81BD" w:themeColor="accent1"/>
        </w:rPr>
        <w:t>）</w:t>
      </w:r>
    </w:p>
    <w:p w14:paraId="1E4679E3" w14:textId="77777777" w:rsidR="00BD5DA7" w:rsidRDefault="00000000">
      <w:pPr>
        <w:jc w:val="center"/>
        <w:rPr>
          <w:color w:val="4F81BD" w:themeColor="accent1"/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南通大学数学与统计学院，南通</w:t>
      </w:r>
      <w:r>
        <w:rPr>
          <w:rFonts w:hint="eastAsia"/>
          <w:sz w:val="18"/>
          <w:szCs w:val="18"/>
        </w:rPr>
        <w:t xml:space="preserve"> 226019</w:t>
      </w:r>
      <w:r>
        <w:rPr>
          <w:rFonts w:hint="eastAsia"/>
          <w:color w:val="4F81BD" w:themeColor="accent1"/>
          <w:sz w:val="18"/>
          <w:szCs w:val="18"/>
        </w:rPr>
        <w:t>（小五号宋体，居中）</w:t>
      </w:r>
    </w:p>
    <w:p w14:paraId="7984F112" w14:textId="77777777" w:rsidR="00BD5DA7" w:rsidRDefault="00000000">
      <w:pPr>
        <w:jc w:val="center"/>
        <w:rPr>
          <w:color w:val="FF00FF"/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扬州大学数学与统计学院，扬州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225009</w:t>
      </w:r>
      <w:r>
        <w:rPr>
          <w:rFonts w:hint="eastAsia"/>
          <w:color w:val="4F81BD" w:themeColor="accent1"/>
          <w:sz w:val="18"/>
          <w:szCs w:val="18"/>
        </w:rPr>
        <w:t>（小五号宋体，居中）</w:t>
      </w:r>
    </w:p>
    <w:p w14:paraId="45AA27F8" w14:textId="77777777" w:rsidR="00BD5DA7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邮箱：</w:t>
      </w:r>
      <w:hyperlink r:id="rId7" w:history="1">
        <w:r>
          <w:rPr>
            <w:rStyle w:val="a9"/>
            <w:rFonts w:hint="eastAsia"/>
            <w:sz w:val="18"/>
            <w:szCs w:val="18"/>
          </w:rPr>
          <w:t>xx@n</w:t>
        </w:r>
        <w:r>
          <w:rPr>
            <w:rStyle w:val="a9"/>
            <w:sz w:val="18"/>
            <w:szCs w:val="18"/>
          </w:rPr>
          <w:t>tu</w:t>
        </w:r>
        <w:r>
          <w:rPr>
            <w:rStyle w:val="a9"/>
            <w:rFonts w:hint="eastAsia"/>
            <w:sz w:val="18"/>
            <w:szCs w:val="18"/>
          </w:rPr>
          <w:t>.edu.cn</w:t>
        </w:r>
      </w:hyperlink>
    </w:p>
    <w:p w14:paraId="6D90E6C2" w14:textId="77777777" w:rsidR="00BD5DA7" w:rsidRDefault="00000000">
      <w:pPr>
        <w:ind w:rightChars="200" w:right="420"/>
        <w:rPr>
          <w:rFonts w:cs="Times New Roman"/>
          <w:color w:val="4F81BD" w:themeColor="accent1"/>
          <w:szCs w:val="21"/>
          <w:lang w:val="de-DE"/>
        </w:rPr>
      </w:pPr>
      <w:r>
        <w:rPr>
          <w:rFonts w:eastAsia="黑体" w:cs="Times New Roman"/>
          <w:b/>
          <w:szCs w:val="21"/>
        </w:rPr>
        <w:t>摘要</w:t>
      </w:r>
      <w:r>
        <w:rPr>
          <w:rFonts w:eastAsia="黑体" w:cs="Times New Roman"/>
          <w:szCs w:val="21"/>
        </w:rPr>
        <w:t>：</w:t>
      </w:r>
      <w:r>
        <w:rPr>
          <w:rFonts w:ascii="黑体" w:eastAsia="黑体" w:hAnsi="黑体" w:cs="Times New Roman"/>
          <w:bCs/>
          <w:color w:val="4F81BD" w:themeColor="accent1"/>
          <w:szCs w:val="21"/>
        </w:rPr>
        <w:t>(</w:t>
      </w:r>
      <w:r>
        <w:rPr>
          <w:rFonts w:ascii="黑体" w:eastAsia="黑体" w:hAnsi="黑体" w:cs="Times New Roman"/>
          <w:color w:val="4F81BD" w:themeColor="accent1"/>
          <w:szCs w:val="21"/>
          <w:lang w:val="de-DE"/>
        </w:rPr>
        <w:t>五号黑体)</w:t>
      </w:r>
      <w:r>
        <w:rPr>
          <w:rFonts w:cs="Times New Roman"/>
          <w:szCs w:val="21"/>
        </w:rPr>
        <w:t>介绍了摘要格式和书写等的要求，作者可以按此短文的格式排版。</w:t>
      </w:r>
      <w:r>
        <w:rPr>
          <w:rFonts w:cs="Times New Roman"/>
          <w:szCs w:val="21"/>
          <w:lang w:val="de-DE"/>
        </w:rPr>
        <w:t>中文摘要用第三人称概括全文，</w:t>
      </w:r>
      <w:r>
        <w:rPr>
          <w:rFonts w:cs="Times New Roman"/>
          <w:szCs w:val="21"/>
          <w:lang w:val="de-DE"/>
        </w:rPr>
        <w:t>300-400</w:t>
      </w:r>
      <w:r>
        <w:rPr>
          <w:rFonts w:cs="Times New Roman"/>
          <w:szCs w:val="21"/>
          <w:lang w:val="de-DE"/>
        </w:rPr>
        <w:t>字。标题言简意赅，</w:t>
      </w:r>
      <w:r>
        <w:rPr>
          <w:rFonts w:cs="Times New Roman"/>
          <w:szCs w:val="21"/>
          <w:lang w:val="de-DE"/>
        </w:rPr>
        <w:t>20</w:t>
      </w:r>
      <w:r>
        <w:rPr>
          <w:rFonts w:cs="Times New Roman"/>
          <w:szCs w:val="21"/>
          <w:lang w:val="de-DE"/>
        </w:rPr>
        <w:t>字以内。其它写作要求请参考</w:t>
      </w:r>
      <w:hyperlink r:id="rId8" w:history="1">
        <w:r>
          <w:rPr>
            <w:rFonts w:cs="Times New Roman"/>
            <w:szCs w:val="21"/>
            <w:lang w:val="de-DE"/>
          </w:rPr>
          <w:t>Ei</w:t>
        </w:r>
        <w:r>
          <w:rPr>
            <w:rFonts w:cs="Times New Roman"/>
            <w:szCs w:val="21"/>
            <w:lang w:val="de-DE"/>
          </w:rPr>
          <w:t>数据库文摘要求</w:t>
        </w:r>
      </w:hyperlink>
      <w:r>
        <w:rPr>
          <w:rFonts w:cs="Times New Roman" w:hint="eastAsia"/>
          <w:szCs w:val="21"/>
          <w:lang w:val="de-DE"/>
        </w:rPr>
        <w:t>，</w:t>
      </w:r>
      <w:r>
        <w:rPr>
          <w:rFonts w:cs="Times New Roman"/>
          <w:szCs w:val="21"/>
          <w:lang w:val="de-DE"/>
        </w:rPr>
        <w:t>具体要求请登录</w:t>
      </w:r>
      <w:r>
        <w:rPr>
          <w:rFonts w:cs="Times New Roman" w:hint="eastAsia"/>
          <w:szCs w:val="21"/>
          <w:lang w:val="de-DE"/>
        </w:rPr>
        <w:t>“</w:t>
      </w:r>
      <w:r>
        <w:rPr>
          <w:rFonts w:cs="Times New Roman"/>
          <w:szCs w:val="21"/>
          <w:lang w:val="de-DE"/>
        </w:rPr>
        <w:t>EI</w:t>
      </w:r>
      <w:r>
        <w:rPr>
          <w:rFonts w:cs="Times New Roman"/>
          <w:szCs w:val="21"/>
          <w:lang w:val="de-DE"/>
        </w:rPr>
        <w:t>中国</w:t>
      </w:r>
      <w:r>
        <w:rPr>
          <w:rFonts w:cs="Times New Roman" w:hint="eastAsia"/>
          <w:szCs w:val="21"/>
          <w:lang w:val="de-DE"/>
        </w:rPr>
        <w:t>”</w:t>
      </w:r>
      <w:r>
        <w:rPr>
          <w:rFonts w:cs="Times New Roman"/>
          <w:szCs w:val="21"/>
          <w:lang w:val="de-DE"/>
        </w:rPr>
        <w:t>网站</w:t>
      </w:r>
      <w:r>
        <w:rPr>
          <w:rFonts w:cs="Times New Roman" w:hint="eastAsia"/>
          <w:szCs w:val="21"/>
          <w:lang w:val="de-DE"/>
        </w:rPr>
        <w:t>(</w:t>
      </w:r>
      <w:r>
        <w:rPr>
          <w:rFonts w:cs="Times New Roman"/>
          <w:szCs w:val="21"/>
          <w:lang w:val="de-DE"/>
        </w:rPr>
        <w:t>网址：</w:t>
      </w:r>
      <w:hyperlink r:id="rId9" w:history="1">
        <w:r>
          <w:rPr>
            <w:rFonts w:cs="Times New Roman"/>
            <w:szCs w:val="21"/>
            <w:lang w:val="de-DE"/>
          </w:rPr>
          <w:t>http://www.ei.org.cn/twice/coverage.htm</w:t>
        </w:r>
      </w:hyperlink>
      <w:r>
        <w:rPr>
          <w:rFonts w:cs="Times New Roman" w:hint="eastAsia"/>
          <w:szCs w:val="21"/>
          <w:lang w:val="de-DE"/>
        </w:rPr>
        <w:t>)</w:t>
      </w:r>
      <w:r>
        <w:rPr>
          <w:rFonts w:cs="Times New Roman" w:hint="eastAsia"/>
          <w:szCs w:val="21"/>
        </w:rPr>
        <w:t>。</w:t>
      </w:r>
      <w:r>
        <w:rPr>
          <w:rFonts w:cs="Times New Roman" w:hint="eastAsia"/>
          <w:color w:val="4F81BD" w:themeColor="accent1"/>
          <w:szCs w:val="21"/>
          <w:lang w:val="de-DE"/>
        </w:rPr>
        <w:t>（</w:t>
      </w:r>
      <w:r>
        <w:rPr>
          <w:rFonts w:cs="Times New Roman"/>
          <w:color w:val="4F81BD" w:themeColor="accent1"/>
          <w:szCs w:val="21"/>
          <w:lang w:val="de-DE"/>
        </w:rPr>
        <w:t>五号宋体，英文或数字为</w:t>
      </w:r>
      <w:r>
        <w:rPr>
          <w:rFonts w:cs="Times New Roman"/>
          <w:color w:val="4F81BD" w:themeColor="accent1"/>
          <w:szCs w:val="21"/>
          <w:lang w:val="de-DE"/>
        </w:rPr>
        <w:t>Times New Roman</w:t>
      </w:r>
      <w:r>
        <w:rPr>
          <w:rFonts w:cs="Times New Roman"/>
          <w:color w:val="4F81BD" w:themeColor="accent1"/>
          <w:szCs w:val="21"/>
          <w:lang w:val="de-DE"/>
        </w:rPr>
        <w:t>，</w:t>
      </w:r>
      <w:r>
        <w:rPr>
          <w:rFonts w:cs="Times New Roman"/>
          <w:color w:val="4F81BD" w:themeColor="accent1"/>
          <w:szCs w:val="21"/>
          <w:lang w:val="de-DE"/>
        </w:rPr>
        <w:t>1.5</w:t>
      </w:r>
      <w:r>
        <w:rPr>
          <w:rFonts w:cs="Times New Roman"/>
          <w:color w:val="4F81BD" w:themeColor="accent1"/>
          <w:szCs w:val="21"/>
          <w:lang w:val="de-DE"/>
        </w:rPr>
        <w:t>倍行距</w:t>
      </w:r>
      <w:r>
        <w:rPr>
          <w:rFonts w:cs="Times New Roman" w:hint="eastAsia"/>
          <w:color w:val="4F81BD" w:themeColor="accent1"/>
          <w:szCs w:val="21"/>
          <w:lang w:val="de-DE"/>
        </w:rPr>
        <w:t>）</w:t>
      </w:r>
    </w:p>
    <w:p w14:paraId="36B5622B" w14:textId="77777777" w:rsidR="00BD5DA7" w:rsidRDefault="00000000">
      <w:pPr>
        <w:autoSpaceDE w:val="0"/>
        <w:autoSpaceDN w:val="0"/>
        <w:adjustRightInd w:val="0"/>
        <w:jc w:val="left"/>
        <w:rPr>
          <w:rFonts w:cs="Times New Roman"/>
          <w:color w:val="4F81BD" w:themeColor="accent1"/>
          <w:szCs w:val="21"/>
          <w:lang w:val="de-DE"/>
        </w:rPr>
      </w:pPr>
      <w:r>
        <w:rPr>
          <w:rFonts w:eastAsia="黑体" w:cs="Times New Roman"/>
          <w:b/>
          <w:szCs w:val="21"/>
        </w:rPr>
        <w:t>关键词</w:t>
      </w:r>
      <w:r>
        <w:rPr>
          <w:rFonts w:eastAsia="黑体" w:cs="Times New Roman"/>
          <w:szCs w:val="21"/>
        </w:rPr>
        <w:t>：</w:t>
      </w:r>
      <w:r>
        <w:rPr>
          <w:rFonts w:ascii="黑体" w:eastAsia="黑体" w:hAnsi="黑体" w:cs="Times New Roman" w:hint="eastAsia"/>
          <w:bCs/>
          <w:color w:val="4F81BD" w:themeColor="accent1"/>
          <w:szCs w:val="21"/>
        </w:rPr>
        <w:t>（</w:t>
      </w:r>
      <w:r>
        <w:rPr>
          <w:rFonts w:ascii="黑体" w:eastAsia="黑体" w:hAnsi="黑体" w:cs="Times New Roman"/>
          <w:color w:val="4F81BD" w:themeColor="accent1"/>
          <w:szCs w:val="21"/>
          <w:lang w:val="de-DE"/>
        </w:rPr>
        <w:t>五号黑体</w:t>
      </w:r>
      <w:r>
        <w:rPr>
          <w:rFonts w:ascii="黑体" w:eastAsia="黑体" w:hAnsi="黑体" w:cs="Times New Roman" w:hint="eastAsia"/>
          <w:bCs/>
          <w:color w:val="4F81BD" w:themeColor="accent1"/>
          <w:szCs w:val="21"/>
        </w:rPr>
        <w:t>）</w:t>
      </w:r>
      <w:r>
        <w:rPr>
          <w:rFonts w:cs="Times New Roman"/>
          <w:szCs w:val="21"/>
        </w:rPr>
        <w:t>论文，修改，格式</w:t>
      </w:r>
      <w:r>
        <w:rPr>
          <w:rFonts w:cs="Times New Roman" w:hint="eastAsia"/>
          <w:szCs w:val="21"/>
        </w:rPr>
        <w:t>（</w:t>
      </w:r>
      <w:r>
        <w:rPr>
          <w:rFonts w:cs="Times New Roman"/>
          <w:szCs w:val="21"/>
        </w:rPr>
        <w:t>提供</w:t>
      </w:r>
      <w:r>
        <w:rPr>
          <w:rFonts w:cs="Times New Roman"/>
          <w:szCs w:val="21"/>
          <w:lang w:val="de-DE"/>
        </w:rPr>
        <w:t>5</w:t>
      </w:r>
      <w:r>
        <w:rPr>
          <w:rFonts w:cs="Times New Roman"/>
          <w:szCs w:val="21"/>
          <w:lang w:val="de-DE"/>
        </w:rPr>
        <w:t>个左右反映论文主题的关键字</w:t>
      </w:r>
      <w:r>
        <w:rPr>
          <w:rFonts w:cs="Times New Roman" w:hint="eastAsia"/>
          <w:szCs w:val="21"/>
        </w:rPr>
        <w:t>）</w:t>
      </w:r>
      <w:r>
        <w:rPr>
          <w:rFonts w:cs="Times New Roman" w:hint="eastAsia"/>
          <w:color w:val="4F81BD" w:themeColor="accent1"/>
          <w:szCs w:val="21"/>
          <w:lang w:val="de-DE"/>
        </w:rPr>
        <w:t>（</w:t>
      </w:r>
      <w:r>
        <w:rPr>
          <w:rFonts w:cs="Times New Roman"/>
          <w:color w:val="4F81BD" w:themeColor="accent1"/>
          <w:szCs w:val="21"/>
          <w:lang w:val="de-DE"/>
        </w:rPr>
        <w:t>五号宋体</w:t>
      </w:r>
      <w:r>
        <w:rPr>
          <w:rFonts w:cs="Times New Roman" w:hint="eastAsia"/>
          <w:color w:val="4F81BD" w:themeColor="accent1"/>
          <w:szCs w:val="21"/>
          <w:lang w:val="de-DE"/>
        </w:rPr>
        <w:t>）</w:t>
      </w:r>
    </w:p>
    <w:p w14:paraId="5B95345D" w14:textId="77777777" w:rsidR="00BD5DA7" w:rsidRDefault="00BD5DA7">
      <w:pPr>
        <w:autoSpaceDE w:val="0"/>
        <w:autoSpaceDN w:val="0"/>
        <w:adjustRightInd w:val="0"/>
        <w:jc w:val="left"/>
        <w:rPr>
          <w:rFonts w:ascii="宋体" w:hAnsi="宋体"/>
          <w:color w:val="FF00FF"/>
          <w:szCs w:val="21"/>
          <w:lang w:val="de-DE"/>
        </w:rPr>
      </w:pPr>
    </w:p>
    <w:p w14:paraId="37C96F09" w14:textId="77777777" w:rsidR="00BD5DA7" w:rsidRDefault="00BD5DA7">
      <w:pPr>
        <w:widowControl/>
        <w:jc w:val="left"/>
        <w:rPr>
          <w:rFonts w:ascii="Calibri" w:eastAsia="仿宋" w:hAnsi="Calibri" w:cs="Times New Roman"/>
          <w:szCs w:val="21"/>
        </w:rPr>
      </w:pPr>
    </w:p>
    <w:p w14:paraId="5C3A3BAC" w14:textId="77777777" w:rsidR="00BD5DA7" w:rsidRDefault="00BD5DA7">
      <w:pPr>
        <w:widowControl/>
        <w:jc w:val="left"/>
        <w:rPr>
          <w:rFonts w:ascii="Calibri" w:eastAsia="仿宋" w:hAnsi="Calibri" w:cs="Times New Roman"/>
          <w:szCs w:val="21"/>
        </w:rPr>
      </w:pPr>
    </w:p>
    <w:p w14:paraId="20E98066" w14:textId="77777777" w:rsidR="00BD5DA7" w:rsidRDefault="00BD5DA7">
      <w:pPr>
        <w:autoSpaceDE w:val="0"/>
        <w:autoSpaceDN w:val="0"/>
        <w:rPr>
          <w:rFonts w:ascii="仿宋" w:eastAsia="仿宋" w:hAnsi="仿宋" w:cs="Times New Roman"/>
          <w:kern w:val="0"/>
          <w:sz w:val="28"/>
          <w:shd w:val="pct15" w:color="auto" w:fill="FFFFFF"/>
        </w:rPr>
      </w:pPr>
    </w:p>
    <w:p w14:paraId="7C41AF33" w14:textId="77777777" w:rsidR="00BD5DA7" w:rsidRDefault="00BD5DA7"/>
    <w:p w14:paraId="2CA37F2D" w14:textId="77777777" w:rsidR="00BD5DA7" w:rsidRDefault="00BD5DA7">
      <w:pPr>
        <w:ind w:firstLine="480"/>
      </w:pPr>
    </w:p>
    <w:p w14:paraId="3763B0BF" w14:textId="77777777" w:rsidR="00BD5DA7" w:rsidRDefault="00BD5DA7">
      <w:pPr>
        <w:pStyle w:val="a7"/>
        <w:spacing w:before="0" w:beforeAutospacing="0" w:after="0" w:afterAutospacing="0" w:line="440" w:lineRule="exact"/>
        <w:ind w:firstLineChars="200" w:firstLine="489"/>
        <w:rPr>
          <w:rFonts w:ascii="Times New Roman" w:eastAsiaTheme="minorEastAsia" w:hAnsi="Times New Roman" w:cs="Times New Roman"/>
          <w:b/>
          <w:kern w:val="2"/>
          <w:szCs w:val="22"/>
        </w:rPr>
      </w:pPr>
    </w:p>
    <w:sectPr w:rsidR="00BD5D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1020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537C" w14:textId="77777777" w:rsidR="00962948" w:rsidRDefault="00962948">
      <w:r>
        <w:separator/>
      </w:r>
    </w:p>
  </w:endnote>
  <w:endnote w:type="continuationSeparator" w:id="0">
    <w:p w14:paraId="5FA8569A" w14:textId="77777777" w:rsidR="00962948" w:rsidRDefault="0096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012B" w14:textId="77777777" w:rsidR="00BD5DA7" w:rsidRDefault="00BD5DA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9967" w14:textId="77777777" w:rsidR="00BD5DA7" w:rsidRDefault="00BD5DA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6526" w14:textId="77777777" w:rsidR="00BD5DA7" w:rsidRDefault="00BD5D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0100" w14:textId="77777777" w:rsidR="00962948" w:rsidRDefault="00962948">
      <w:r>
        <w:separator/>
      </w:r>
    </w:p>
  </w:footnote>
  <w:footnote w:type="continuationSeparator" w:id="0">
    <w:p w14:paraId="1C0C13CB" w14:textId="77777777" w:rsidR="00962948" w:rsidRDefault="0096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3888" w14:textId="77777777" w:rsidR="00BD5DA7" w:rsidRDefault="00BD5D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868D" w14:textId="77777777" w:rsidR="00BD5DA7" w:rsidRDefault="00000000">
    <w:pPr>
      <w:pStyle w:val="a5"/>
      <w:pBdr>
        <w:bottom w:val="single" w:sz="4" w:space="1" w:color="auto"/>
      </w:pBdr>
      <w:rPr>
        <w:rFonts w:cs="Times New Roman"/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2025</w:t>
    </w:r>
    <w:r>
      <w:rPr>
        <w:rFonts w:ascii="Times New Roman" w:hAnsi="Times New Roman" w:cs="Times New Roman" w:hint="eastAsia"/>
        <w:sz w:val="21"/>
        <w:szCs w:val="21"/>
      </w:rPr>
      <w:t>年南通大学研究生“组合数学、图论及其应用”学术创新论坛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B93C" w14:textId="77777777" w:rsidR="00BD5DA7" w:rsidRDefault="00BD5D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7C587"/>
    <w:multiLevelType w:val="singleLevel"/>
    <w:tmpl w:val="2A37C587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9E020D"/>
    <w:multiLevelType w:val="multilevel"/>
    <w:tmpl w:val="5B9E02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45585595">
    <w:abstractNumId w:val="0"/>
  </w:num>
  <w:num w:numId="2" w16cid:durableId="329218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14"/>
    <w:rsid w:val="000033B5"/>
    <w:rsid w:val="0002601A"/>
    <w:rsid w:val="000446CC"/>
    <w:rsid w:val="000A49F0"/>
    <w:rsid w:val="000C64FD"/>
    <w:rsid w:val="000D0FA8"/>
    <w:rsid w:val="000D216A"/>
    <w:rsid w:val="000E1379"/>
    <w:rsid w:val="00114D7D"/>
    <w:rsid w:val="001343CB"/>
    <w:rsid w:val="001711B5"/>
    <w:rsid w:val="001733F0"/>
    <w:rsid w:val="00187598"/>
    <w:rsid w:val="001A62A3"/>
    <w:rsid w:val="0021692D"/>
    <w:rsid w:val="00261210"/>
    <w:rsid w:val="00280C7F"/>
    <w:rsid w:val="002906BD"/>
    <w:rsid w:val="002D336F"/>
    <w:rsid w:val="002E4B93"/>
    <w:rsid w:val="002F1759"/>
    <w:rsid w:val="002F7480"/>
    <w:rsid w:val="00302783"/>
    <w:rsid w:val="00305222"/>
    <w:rsid w:val="00320F12"/>
    <w:rsid w:val="00330439"/>
    <w:rsid w:val="003379A7"/>
    <w:rsid w:val="00373FFB"/>
    <w:rsid w:val="00375A22"/>
    <w:rsid w:val="00387E14"/>
    <w:rsid w:val="003D7B9F"/>
    <w:rsid w:val="003F159E"/>
    <w:rsid w:val="003F76FA"/>
    <w:rsid w:val="00407A4A"/>
    <w:rsid w:val="0044160A"/>
    <w:rsid w:val="004470B1"/>
    <w:rsid w:val="004516AA"/>
    <w:rsid w:val="00496692"/>
    <w:rsid w:val="004A4628"/>
    <w:rsid w:val="004C0EE5"/>
    <w:rsid w:val="00517DEE"/>
    <w:rsid w:val="00563A22"/>
    <w:rsid w:val="005701FA"/>
    <w:rsid w:val="00574B36"/>
    <w:rsid w:val="005A5C82"/>
    <w:rsid w:val="005E18FA"/>
    <w:rsid w:val="005F2E3F"/>
    <w:rsid w:val="005F6C63"/>
    <w:rsid w:val="00611057"/>
    <w:rsid w:val="00684523"/>
    <w:rsid w:val="00692E62"/>
    <w:rsid w:val="006C087A"/>
    <w:rsid w:val="006C7D48"/>
    <w:rsid w:val="006D6674"/>
    <w:rsid w:val="006D766C"/>
    <w:rsid w:val="006E62B5"/>
    <w:rsid w:val="00730149"/>
    <w:rsid w:val="00737B49"/>
    <w:rsid w:val="00740BF5"/>
    <w:rsid w:val="007719CD"/>
    <w:rsid w:val="007B0B93"/>
    <w:rsid w:val="007B195B"/>
    <w:rsid w:val="007B1FB6"/>
    <w:rsid w:val="007C6FAD"/>
    <w:rsid w:val="008151C3"/>
    <w:rsid w:val="00840379"/>
    <w:rsid w:val="008610AA"/>
    <w:rsid w:val="008B3EAF"/>
    <w:rsid w:val="008B4F66"/>
    <w:rsid w:val="008D7645"/>
    <w:rsid w:val="008F3DE5"/>
    <w:rsid w:val="00901E3C"/>
    <w:rsid w:val="00913F0A"/>
    <w:rsid w:val="009151F6"/>
    <w:rsid w:val="009161E4"/>
    <w:rsid w:val="00932852"/>
    <w:rsid w:val="00962948"/>
    <w:rsid w:val="00973A40"/>
    <w:rsid w:val="009C6C91"/>
    <w:rsid w:val="009F671B"/>
    <w:rsid w:val="00A02F20"/>
    <w:rsid w:val="00A06B30"/>
    <w:rsid w:val="00A17A83"/>
    <w:rsid w:val="00A60A4B"/>
    <w:rsid w:val="00A62E97"/>
    <w:rsid w:val="00A72698"/>
    <w:rsid w:val="00A82C1C"/>
    <w:rsid w:val="00AA2DE6"/>
    <w:rsid w:val="00AD38C2"/>
    <w:rsid w:val="00AF6A0A"/>
    <w:rsid w:val="00B24C4F"/>
    <w:rsid w:val="00B32244"/>
    <w:rsid w:val="00B330E0"/>
    <w:rsid w:val="00B336C4"/>
    <w:rsid w:val="00B43315"/>
    <w:rsid w:val="00B56AE0"/>
    <w:rsid w:val="00B77E5C"/>
    <w:rsid w:val="00BB0F10"/>
    <w:rsid w:val="00BD4111"/>
    <w:rsid w:val="00BD5DA7"/>
    <w:rsid w:val="00BE01F2"/>
    <w:rsid w:val="00C33E6E"/>
    <w:rsid w:val="00C7317B"/>
    <w:rsid w:val="00CF772C"/>
    <w:rsid w:val="00D23C17"/>
    <w:rsid w:val="00D30673"/>
    <w:rsid w:val="00D741B4"/>
    <w:rsid w:val="00DE7F32"/>
    <w:rsid w:val="00E12CEF"/>
    <w:rsid w:val="00E24CFC"/>
    <w:rsid w:val="00E511CC"/>
    <w:rsid w:val="00E61A8C"/>
    <w:rsid w:val="00E76F39"/>
    <w:rsid w:val="00E85ED0"/>
    <w:rsid w:val="00E91F7F"/>
    <w:rsid w:val="00EA3574"/>
    <w:rsid w:val="00F044AA"/>
    <w:rsid w:val="00F941DB"/>
    <w:rsid w:val="00FF3827"/>
    <w:rsid w:val="10A66F78"/>
    <w:rsid w:val="1F551FD4"/>
    <w:rsid w:val="24B444FB"/>
    <w:rsid w:val="260C1DEB"/>
    <w:rsid w:val="309F52D0"/>
    <w:rsid w:val="38E869ED"/>
    <w:rsid w:val="3C13545F"/>
    <w:rsid w:val="43CD6976"/>
    <w:rsid w:val="44185E43"/>
    <w:rsid w:val="45415805"/>
    <w:rsid w:val="4B847E6F"/>
    <w:rsid w:val="4DB84BDC"/>
    <w:rsid w:val="51105620"/>
    <w:rsid w:val="625C73EB"/>
    <w:rsid w:val="68CC16FA"/>
    <w:rsid w:val="69F543AD"/>
    <w:rsid w:val="6E91666F"/>
    <w:rsid w:val="70294C07"/>
    <w:rsid w:val="738B17CA"/>
    <w:rsid w:val="77A9742F"/>
    <w:rsid w:val="77F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EE82789-2605-3546-ACBD-AECBED00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.org.cn/doca/yq.do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xx@ntu.edu.c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i.org.cn/twice/coverage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Zhipeng Xu</cp:lastModifiedBy>
  <cp:revision>3</cp:revision>
  <cp:lastPrinted>2025-09-19T06:21:00Z</cp:lastPrinted>
  <dcterms:created xsi:type="dcterms:W3CDTF">2025-09-19T06:21:00Z</dcterms:created>
  <dcterms:modified xsi:type="dcterms:W3CDTF">2025-09-19T06:22:00Z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eyJoZGlkIjoiNTZkMmY3OTgyNTUxYTM1MTMyMmJlODY0ZTAyYzU0NWUiLCJ1c2VySWQiOiIxNzA4NTAwNTQyIn0=</vt:lpwstr>
  </property>
  <property fmtid="{D5CDD505-2E9C-101B-9397-08002B2CF9AE}" pid="3" name="KSOProductBuildVer">
    <vt:lpwstr>2052-12.1.0.21541</vt:lpwstr>
  </property>
  <property fmtid="{D5CDD505-2E9C-101B-9397-08002B2CF9AE}" pid="4" name="ICV">
    <vt:lpwstr>FDC7DEE5A40D4795AA1CF02ECB0745F9_13</vt:lpwstr>
  </property>
</Properties>
</file>